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地膜国家新标准宣传贯彻明白纸</w:t>
      </w:r>
    </w:p>
    <w:p>
      <w:pPr>
        <w:ind w:firstLine="482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1、什么是白色污染？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“白色污染”是人们对塑料垃圾（多指塑料袋）污染环境现象的一种形象称谓。主要是指用聚苯乙烯、聚丙烯、聚氯乙烯等难于降解处理的各类生产生活塑料制品使用后，被弃置成为废物，由于随意乱丢乱扔，导致环境污染的现象。造成白色污染主要来源有食品塑料包装袋、泡沫塑料填充包装、快餐盒、农用薄膜等。在农业生产中，白色污染主要是指农田残留地膜造成的污染。 </w:t>
      </w:r>
    </w:p>
    <w:p>
      <w:pPr>
        <w:ind w:firstLine="482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2、残留农膜对环境有哪些危害？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一是影响水分下渗，使土壤含水量下降，降低耕地的抗旱能力，严重时会导致地下水难以下渗，引起土壤次生盐碱化等严重后果。二是影响庄稼出苗、吸收水分和养分，导致减产。三是残膜弃于田边地头，被风吹至房前屋后、田野树梢，影响村容村貌。四是牛羊误吃残膜后，会阻隔食道影响消化，甚至死亡。 </w:t>
      </w:r>
    </w:p>
    <w:p>
      <w:pPr>
        <w:ind w:firstLine="482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3、近期国家发布了地膜方面的什么标准？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工业和信息化部、国家标准委、农业部于2017年10月14日发布了《聚乙烯吹塑农用地面覆盖薄膜》（GB 13735-2017）强制性国家标准，这项标准于2018年5月1日起实施，此后生产企业不允许生产销售未达标的农用地膜产品。 </w:t>
      </w:r>
    </w:p>
    <w:p>
      <w:pPr>
        <w:ind w:firstLine="482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4、《聚乙烯吹塑农用地面覆盖薄膜》（GB 13735-2017）有哪些特点？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一是新标准按照保护环境、节约资源的要求，对地膜的适用范围、分类、产品等级、厚度和偏差、拉伸性能、耐候性能等多项指标进行了修订。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二是“三提高”，即提高了地膜厚度、力学性能、耐候性能。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三是从兼顾农用地膜的可回收性、农民的经济承受能力和资源节约的角度出发，地膜厚度不得小于0.010毫米。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四是“一标示”，在产品合格证明显位置标示“使用后请回收利用，减少环境污染”字样。 </w:t>
      </w:r>
    </w:p>
    <w:p>
      <w:pPr>
        <w:ind w:firstLine="482" w:firstLineChars="1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5、推行农用地膜新标准主要采取哪些措施？ </w:t>
      </w:r>
    </w:p>
    <w:p>
      <w:pPr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一是加强对国家新颁布的地膜生产标准的宣传贯彻，提高各级农业部门和广大农民的生态环境保护和地膜污染防控意识。积极组织农业系统配合有关部门加强监管，引导龙头企业、农业合作社、家庭农场、种植大户等使用符合国家新标准地膜，杜绝不达标的地膜产品入田，从源头控制和减少“白色污染”。 </w:t>
      </w:r>
    </w:p>
    <w:p>
      <w:pPr>
        <w:ind w:firstLine="360" w:firstLineChars="150"/>
        <w:rPr>
          <w:rFonts w:hint="default" w:ascii="黑体" w:hAnsi="黑体" w:eastAsia="黑体"/>
          <w:sz w:val="24"/>
          <w:szCs w:val="24"/>
          <w:lang w:val="en-US"/>
        </w:rPr>
      </w:pPr>
      <w:r>
        <w:rPr>
          <w:rFonts w:hint="eastAsia" w:ascii="黑体" w:hAnsi="黑体" w:eastAsia="黑体"/>
          <w:sz w:val="24"/>
          <w:szCs w:val="24"/>
        </w:rPr>
        <w:t xml:space="preserve">二是充分利用报纸、广播、电视、互联网等多种途径，广泛开展相关法律法规宣传培训，切实提高地膜生产者、销售者、使用者的绿色环保意识，积极参与地膜回收，形成政府引导、部门协作、各方参与的全社会防治“白色污染”的良好局面，助推农业绿色发展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5"/>
    <w:rsid w:val="00565C15"/>
    <w:rsid w:val="006C31E7"/>
    <w:rsid w:val="0081219E"/>
    <w:rsid w:val="00CD051A"/>
    <w:rsid w:val="00CE20AF"/>
    <w:rsid w:val="22C369E9"/>
    <w:rsid w:val="2E8336DC"/>
    <w:rsid w:val="5ADF60C6"/>
    <w:rsid w:val="61257432"/>
    <w:rsid w:val="695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844</Characters>
  <Lines>7</Lines>
  <Paragraphs>1</Paragraphs>
  <TotalTime>1</TotalTime>
  <ScaleCrop>false</ScaleCrop>
  <LinksUpToDate>false</LinksUpToDate>
  <CharactersWithSpaces>991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2019-02-22T02:20:00Z</dcterms:created>
  <dc:creator>admin</dc:creator>
  <cp:lastModifiedBy>Administrator</cp:lastModifiedBy>
  <cp:lastPrinted>2019-02-26T06:27:00Z</cp:lastPrinted>
  <dcterms:modified xsi:type="dcterms:W3CDTF">2021-09-01T02:54:10Z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6C1BFAD36EF9436FBCA072014D259D14</vt:lpwstr>
  </property>
</Properties>
</file>